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АДМИНИСТРАЦИИ МУНИЦИПАЛЬНОГО ОБРАЗОВАНИЯ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«АХМАТОВСКИЙ СЕЛЬСОВЕТ»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НАРИМАНОВСКОГО РАЙОНА АСТРАХАНСКОЙ ОБЛАСТИ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>от 19.05.2020 г.</w:t>
      </w:r>
      <w:r>
        <w:rPr>
          <w:rFonts w:ascii="Times New Roman" w:hAnsi="Times New Roman" w:eastAsia="Calibri" w:cs="Times New Roman"/>
          <w:sz w:val="24"/>
          <w:szCs w:val="24"/>
        </w:rPr>
        <w:t xml:space="preserve">    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       № 95 Караагаш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bookmarkStart w:id="0" w:name="_GoBack"/>
      <w:r>
        <w:rPr>
          <w:rFonts w:ascii="Times New Roman" w:hAnsi="Times New Roman" w:eastAsia="Calibri" w:cs="Times New Roman"/>
          <w:sz w:val="24"/>
          <w:szCs w:val="24"/>
        </w:rPr>
        <w:t xml:space="preserve">О присвоении адреса зданию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п. Рычанский тер. СНТ Дельта</w:t>
      </w:r>
    </w:p>
    <w:bookmarkEnd w:id="0"/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20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  соответствии с Федеральным законом от 06.10.2003 г «Об общих принципах организации местного самоуправления в Российской Федерации» на основании постановления Правительства Российской Федерации от 22.05.2015 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Приказа Министерства финансов  Российской Федерации от 05.11.2015 г. № 171н “Об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и руководствуясь Постановлением  главы администрации МО «Ахматовский сельсовет» № 52 от 31.07.2017 г. «Об утверждении Порядка предварительного присвоения, уточнения, изменения и аннулирования адресов объектам недвижимости», администрация  муниципального образования «Ахматовский сельсовет» по итогам проведения  инвентаризации адресных объектов</w:t>
      </w:r>
      <w:r>
        <w:rPr>
          <w:rFonts w:ascii="Calibri" w:hAnsi="Calibri" w:eastAsia="Calibri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ПОСТАНОВЛЯЮ: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Присвоить зданию с кадастровым номером 30:08:091104:206 следующий адрес: Российская Федерация, Астраханская область, Наримановский муниципальный район, Сельское поселение Ахматовский сельсовет, Рычанский поселок, тер. СНТ Дельта, Персиковая улица, здание 51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Заместителю главы администрации муниципального образования «Ахматовский сельсовет» Боликову А.О. внести необходимые изменения в Федеральную информационную адресную систему.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3. Постановление вступает в силу с момента его подписания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Глава МО «Ахматовский сельсовет»                                                   В.С. Гончаров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680" w:right="79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E2"/>
    <w:rsid w:val="00025D1D"/>
    <w:rsid w:val="00036D91"/>
    <w:rsid w:val="001114F7"/>
    <w:rsid w:val="001720D3"/>
    <w:rsid w:val="001D7AA9"/>
    <w:rsid w:val="002530E0"/>
    <w:rsid w:val="0035634A"/>
    <w:rsid w:val="0036270E"/>
    <w:rsid w:val="003B287B"/>
    <w:rsid w:val="003B2E6C"/>
    <w:rsid w:val="00405612"/>
    <w:rsid w:val="00475654"/>
    <w:rsid w:val="004913F2"/>
    <w:rsid w:val="004C4B59"/>
    <w:rsid w:val="004C7053"/>
    <w:rsid w:val="00505174"/>
    <w:rsid w:val="00557FE2"/>
    <w:rsid w:val="005E57FC"/>
    <w:rsid w:val="006054BA"/>
    <w:rsid w:val="0078346D"/>
    <w:rsid w:val="008D40C9"/>
    <w:rsid w:val="00944CEA"/>
    <w:rsid w:val="009A2967"/>
    <w:rsid w:val="009A3A29"/>
    <w:rsid w:val="009D1371"/>
    <w:rsid w:val="00A04A7E"/>
    <w:rsid w:val="00A3242C"/>
    <w:rsid w:val="00B73010"/>
    <w:rsid w:val="00B93E7A"/>
    <w:rsid w:val="00BB0B89"/>
    <w:rsid w:val="00C20D49"/>
    <w:rsid w:val="00CB4EB3"/>
    <w:rsid w:val="00D23278"/>
    <w:rsid w:val="00D367E2"/>
    <w:rsid w:val="00D62C27"/>
    <w:rsid w:val="00DC117E"/>
    <w:rsid w:val="00E23351"/>
    <w:rsid w:val="00E43268"/>
    <w:rsid w:val="00E94E30"/>
    <w:rsid w:val="00EC1212"/>
    <w:rsid w:val="00FC28DA"/>
    <w:rsid w:val="00FC6829"/>
    <w:rsid w:val="00FD0760"/>
    <w:rsid w:val="771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2D13C-E901-4D20-B21C-FDC99517B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329</Words>
  <Characters>1876</Characters>
  <Lines>15</Lines>
  <Paragraphs>4</Paragraphs>
  <TotalTime>0</TotalTime>
  <ScaleCrop>false</ScaleCrop>
  <LinksUpToDate>false</LinksUpToDate>
  <CharactersWithSpaces>2201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2020-05-28T06:35:00Z</dcterms:created>
  <dc:creator>W7</dc:creator>
  <cp:lastModifiedBy>prokh</cp:lastModifiedBy>
  <cp:lastPrinted>2020-05-15T09:35:00Z</cp:lastPrinted>
  <dcterms:modified xsi:type="dcterms:W3CDTF">2020-06-05T16:09:33Z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